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31F7" w14:textId="5A659ACC" w:rsidR="00442BAD" w:rsidRPr="0097510E" w:rsidRDefault="00442BAD" w:rsidP="007855A6">
      <w:pPr>
        <w:shd w:val="clear" w:color="auto" w:fill="FFFFFF"/>
        <w:spacing w:before="240" w:after="150" w:line="360" w:lineRule="auto"/>
        <w:jc w:val="center"/>
        <w:outlineLvl w:val="1"/>
        <w:rPr>
          <w:rFonts w:ascii="Arial" w:eastAsia="Times New Roman" w:hAnsi="Arial" w:cs="Arial"/>
          <w:b/>
          <w:bCs/>
          <w:color w:val="222223"/>
          <w:sz w:val="36"/>
          <w:szCs w:val="36"/>
          <w:lang w:eastAsia="ru-RU"/>
        </w:rPr>
      </w:pPr>
      <w:r w:rsidRPr="0097510E">
        <w:rPr>
          <w:rFonts w:ascii="Arial" w:eastAsia="Times New Roman" w:hAnsi="Arial" w:cs="Arial"/>
          <w:b/>
          <w:bCs/>
          <w:color w:val="222223"/>
          <w:sz w:val="36"/>
          <w:szCs w:val="36"/>
          <w:lang w:eastAsia="ru-RU"/>
        </w:rPr>
        <w:t>Правила подготовки к диагностическим исследованиям</w:t>
      </w:r>
    </w:p>
    <w:p w14:paraId="7AC6839B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CB3C377" w14:textId="4EEC3DF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1.    </w:t>
      </w:r>
      <w:r w:rsidRPr="007855A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Подготовка к УЗИ предстательной железы</w:t>
      </w:r>
    </w:p>
    <w:p w14:paraId="075E688D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предстательной железы проводится двумя методами:</w:t>
      </w:r>
    </w:p>
    <w:p w14:paraId="4BDDA52A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 1. </w:t>
      </w:r>
      <w:proofErr w:type="spellStart"/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трансабдоминальным</w:t>
      </w:r>
      <w:proofErr w:type="spellEnd"/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Исследование проводится при полном мочевом пузыре, поэтому необходимо не мочиться </w:t>
      </w:r>
      <w:proofErr w:type="spellStart"/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доисследования</w:t>
      </w:r>
      <w:proofErr w:type="spellEnd"/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3 - 4 часов и выпить 1 л негазированной жидкости за 1 час до процедуры.</w:t>
      </w: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     2. </w:t>
      </w:r>
      <w:proofErr w:type="spellStart"/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трансректально</w:t>
      </w:r>
      <w:proofErr w:type="spellEnd"/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(ТРУЗИ) — данный метод должен быть основным при обследовании предстательной железы. Для ТРУЗИ</w:t>
      </w: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наполнения мочевого пузыря не требуется. Накануне исследования необходима очистительная клизма.</w:t>
      </w:r>
    </w:p>
    <w:p w14:paraId="11162217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9267A10" w14:textId="6F0A64CC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2.    </w:t>
      </w:r>
      <w:r w:rsidRPr="007855A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Подготовка к УЗИ малого таза, мочевого пузыря.</w:t>
      </w: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 накануне исследования – легкий ужин не позднее 19 часов;</w:t>
      </w: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 в день обследования за 1 час до исследования выпить 1 литр жидкости (для наполнения мочевого пузыря) и не мочиться;</w:t>
      </w: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 при себе необходимо иметь сменную обувь, полотенце, направление, результаты предыдущих обследований.</w:t>
      </w:r>
    </w:p>
    <w:p w14:paraId="74258A02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F2C5288" w14:textId="686A3EAC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7855A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    Подготовка к УЗИ органов брюшной полости (включая надпочечники и сосуды брюшной полости).</w:t>
      </w:r>
    </w:p>
    <w:p w14:paraId="42670326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Накануне исследования- легкий ужин не позднее 18 часов, исключая прием грубой трудноперевариваемой пищи;</w:t>
      </w:r>
    </w:p>
    <w:p w14:paraId="04F0972F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исследование проводится натощак, в день исследования не пить, не принимать пищу, лекарственные препараты;</w:t>
      </w:r>
    </w:p>
    <w:p w14:paraId="1CE49967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при себе необходимо иметь сменную обувь, полотенце, направление, результаты предыдущих обследований.</w:t>
      </w:r>
    </w:p>
    <w:p w14:paraId="08DDC828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14:paraId="0F449AF6" w14:textId="77777777" w:rsidR="007855A6" w:rsidRDefault="007855A6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F5461CD" w14:textId="74DE4D33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7855A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    Подготовка к УЗИ молочных желез.</w:t>
      </w:r>
    </w:p>
    <w:p w14:paraId="2338C2F3" w14:textId="77777777" w:rsidR="00442BAD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УЗИ молочных желез выполняется с 5-го по 10-й день от начала менструального цикла.</w:t>
      </w:r>
    </w:p>
    <w:p w14:paraId="2CAC9F1B" w14:textId="55F9858A" w:rsidR="007855A6" w:rsidRPr="007855A6" w:rsidRDefault="00442BAD" w:rsidP="007855A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7855A6"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r w:rsidR="007855A6" w:rsidRPr="007855A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подготовка</w:t>
      </w:r>
      <w:r w:rsidR="007855A6"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7855A6" w:rsidRPr="007855A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экг</w:t>
      </w:r>
      <w:proofErr w:type="spellEnd"/>
    </w:p>
    <w:p w14:paraId="5BCB6990" w14:textId="259DAAC2" w:rsidR="007855A6" w:rsidRPr="007855A6" w:rsidRDefault="007855A6" w:rsidP="007855A6">
      <w:pPr>
        <w:shd w:val="clear" w:color="auto" w:fill="FFFFFF"/>
        <w:spacing w:before="300"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Пациенту желательно выспаться, отказаться от утренних упражнений, принять душ и не наносить на тело лосьоны и кремы.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Легкий завтрак, без кофе, чая и энергетических напитков за 1,5-2 часа до исследования.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Не позднее чем за 1,5-2 часа до исследования исключить курение и физические нагрузки.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Все лекарственные препараты пациент должен принимать без изменений.</w:t>
      </w:r>
    </w:p>
    <w:p w14:paraId="6C388FDC" w14:textId="526427F8" w:rsidR="007855A6" w:rsidRPr="007855A6" w:rsidRDefault="007855A6" w:rsidP="007855A6">
      <w:pPr>
        <w:shd w:val="clear" w:color="auto" w:fill="FFFFFF"/>
        <w:spacing w:before="300"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r w:rsidRPr="007855A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подготовка эхо-кг</w:t>
      </w:r>
    </w:p>
    <w:p w14:paraId="6108D11E" w14:textId="77777777" w:rsidR="007855A6" w:rsidRDefault="007855A6" w:rsidP="007855A6">
      <w:pPr>
        <w:shd w:val="clear" w:color="auto" w:fill="FFFFFF"/>
        <w:spacing w:before="300"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позднее чем за 1,5-2 часа до исследования - прием пищи без кофе, чая, энергетических напитков.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За 1,5-2 часа до исследования пациенту рекомендуется не курить и не выполнять физических упражнений.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Все лекарственные препараты пациент должен принимать без изменений.</w:t>
      </w:r>
    </w:p>
    <w:p w14:paraId="36D5909F" w14:textId="6564A488" w:rsidR="007855A6" w:rsidRPr="007855A6" w:rsidRDefault="007855A6" w:rsidP="007855A6">
      <w:pPr>
        <w:shd w:val="clear" w:color="auto" w:fill="FFFFFF"/>
        <w:spacing w:before="300"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</w:t>
      </w:r>
      <w:r w:rsidRPr="007855A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Рекомендации для взятия крови</w:t>
      </w:r>
    </w:p>
    <w:p w14:paraId="3A19FC1A" w14:textId="77777777" w:rsidR="007855A6" w:rsidRPr="007855A6" w:rsidRDefault="007855A6" w:rsidP="007855A6">
      <w:pPr>
        <w:shd w:val="clear" w:color="auto" w:fill="FFFFFF"/>
        <w:spacing w:before="300" w:after="30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утром строго натощак (рекомендуемое время между 7 и 9 часами утра), для гормонов и показателей системы гемостаза (</w:t>
      </w:r>
      <w:proofErr w:type="spellStart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коагулологических</w:t>
      </w:r>
      <w:proofErr w:type="spellEnd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исследований) - строго до 10.00.</w:t>
      </w:r>
    </w:p>
    <w:p w14:paraId="11E95135" w14:textId="77777777" w:rsidR="007855A6" w:rsidRPr="007855A6" w:rsidRDefault="007855A6" w:rsidP="007855A6">
      <w:pPr>
        <w:shd w:val="clear" w:color="auto" w:fill="FFFFFF"/>
        <w:spacing w:before="600" w:after="300" w:line="36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пациента</w:t>
      </w:r>
    </w:p>
    <w:p w14:paraId="3EDD16FA" w14:textId="77777777" w:rsidR="007855A6" w:rsidRPr="007855A6" w:rsidRDefault="007855A6" w:rsidP="007855A6">
      <w:pPr>
        <w:shd w:val="clear" w:color="auto" w:fill="FFFFFF"/>
        <w:spacing w:before="300" w:after="30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1-2 дня до исследования нельзя употреблять жирную пищу и алкоголь. Необходимо максимально ограничить физические нагрузки, переохлаждение и перегревание.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За 1 час до исследования исключить физическое и эмоциональное напряжение, курение.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 день исследования прием лекарственных препаратов необходимо согласовать с лечащим врачом.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 день исследования питьевой режим: только вода в обычном объеме, нельзя пить чай, кофе, сок и др. напитки.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Накануне перед исследованием последний прием пищи не позднее 19.00.</w:t>
      </w:r>
    </w:p>
    <w:p w14:paraId="42C73B8E" w14:textId="77777777" w:rsidR="007855A6" w:rsidRPr="007855A6" w:rsidRDefault="007855A6" w:rsidP="007855A6">
      <w:pPr>
        <w:shd w:val="clear" w:color="auto" w:fill="FFFFFF"/>
        <w:spacing w:before="600" w:after="300" w:line="36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Противопоказания к исследованиям</w:t>
      </w:r>
    </w:p>
    <w:p w14:paraId="70447C0B" w14:textId="77777777" w:rsidR="007855A6" w:rsidRPr="007855A6" w:rsidRDefault="007855A6" w:rsidP="007855A6">
      <w:pPr>
        <w:shd w:val="clear" w:color="auto" w:fill="FFFFFF"/>
        <w:spacing w:before="300" w:after="30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Нельзя сдавать кровь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процедур.</w:t>
      </w:r>
    </w:p>
    <w:p w14:paraId="0E579A73" w14:textId="77777777" w:rsidR="007855A6" w:rsidRPr="007855A6" w:rsidRDefault="007855A6" w:rsidP="007855A6">
      <w:pPr>
        <w:shd w:val="clear" w:color="auto" w:fill="FFFFFF"/>
        <w:spacing w:before="600" w:after="300" w:line="36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Специальные правила подготовки и дополнительные ограничения для ряда тестов в дополнение к общим рекомендациям:</w:t>
      </w:r>
    </w:p>
    <w:p w14:paraId="34A354E7" w14:textId="77777777" w:rsidR="007855A6" w:rsidRDefault="007855A6" w:rsidP="007855A6">
      <w:pPr>
        <w:shd w:val="clear" w:color="auto" w:fill="FFFFFF"/>
        <w:spacing w:before="300"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Мочевина, мочевая кислота - за 2-3 дня до исследования необходимо отказаться от употребления печени, почек и максимально ограничить в рационе мясо, рыбу, кофе, чай.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Холестерин, триглицериды, липопротеины высокой и липопротеины низкой плотности - за 1-2 дня до предполагаемого исследования не употреблять жирную, жареную пищу, за 2 недели до исследования необходимо отменить препараты, понижающие уровень липидов в крови (по согласованию с врачом).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Глюкоза - утром исключить прием контрацептивов, мочегонных средств (по согласованию с врачом).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Гормоны щитовидной железы - исключить прием любых препаратов в день исследования (влияющих на функцию щитовидной железы, аспирин, транквилизаторы, кортикостероиды, пероральные контрацептивы).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ПСА (общий, свободный) - кровь на исследование можно сдавать не ранее чем через 2 недели после биопсии предстательной железы и массажа простаты; </w:t>
      </w:r>
      <w:proofErr w:type="spellStart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постхирургический</w:t>
      </w:r>
      <w:proofErr w:type="spellEnd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уровень определяется не ранее чем через 6 недель после вмешательства.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СА-125 - более информативно сдавать через 2-3 дня после менструации.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Исследование крови на наличие инфекций - за 2 дня до сдачи крови на вирусные 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гепатиты исключить из рациона цитрусовые, оранжевые фрукты и овощи; кровь на наличие антител класса </w:t>
      </w:r>
      <w:proofErr w:type="spellStart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IgM</w:t>
      </w:r>
      <w:proofErr w:type="spellEnd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 возбудителям инфекций следует проводить не ранее 5-7 дня с момента заболевания, антител классов </w:t>
      </w:r>
      <w:proofErr w:type="spellStart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IgG</w:t>
      </w:r>
      <w:proofErr w:type="spellEnd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IgA не ранее 10-14 дня, при наличии сомнительных результатов целесообразно провести повторный анализ спустя 3-5 дней - согласовать с врачом!</w:t>
      </w:r>
    </w:p>
    <w:p w14:paraId="424509BA" w14:textId="26A21F9B" w:rsidR="007855A6" w:rsidRPr="007855A6" w:rsidRDefault="007855A6" w:rsidP="007855A6">
      <w:pPr>
        <w:shd w:val="clear" w:color="auto" w:fill="FFFFFF"/>
        <w:spacing w:before="300"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8. </w:t>
      </w:r>
      <w:r w:rsidRPr="007855A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Рекомендации для сбора и сдачи анализа</w:t>
      </w:r>
    </w:p>
    <w:p w14:paraId="6D930F31" w14:textId="77777777" w:rsidR="007855A6" w:rsidRPr="007855A6" w:rsidRDefault="007855A6" w:rsidP="007855A6">
      <w:pPr>
        <w:shd w:val="clear" w:color="auto" w:fill="FFFFFF"/>
        <w:spacing w:before="300" w:after="30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Пациент собирает всю утреннюю порцию мочи (первые несколько миллилитров мочи слить в унитаз), предыдущее мочеиспускание должно быть не позднее 2-х часов ночи. Пациент собирает мочу при свободном мочеиспускании в сухую, чистую емкость с широким горлом, перемешивает и отбирает </w:t>
      </w:r>
      <w:proofErr w:type="gramStart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</w:t>
      </w:r>
      <w:proofErr w:type="spellStart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spellEnd"/>
      <w:proofErr w:type="gramEnd"/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специальный медицинский контейнер с завинчивающейся крышкой в объеме не более 50-100 мл. Сбор мочи проводят после тщательного туалета наружных половых органов без применения антисептиков.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Женщинам не рекомендуется сдавать анализ мочи во время менструации.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Нельзя использовать для исследования мочу из судна, горшка! При назначении посева мочи использовать только стерильный медицинский контейнер!</w:t>
      </w:r>
    </w:p>
    <w:p w14:paraId="3DBAB6D9" w14:textId="77777777" w:rsidR="007855A6" w:rsidRPr="007855A6" w:rsidRDefault="007855A6" w:rsidP="007855A6">
      <w:pPr>
        <w:shd w:val="clear" w:color="auto" w:fill="FFFFFF"/>
        <w:spacing w:before="600" w:after="300" w:line="36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пациента</w:t>
      </w:r>
    </w:p>
    <w:p w14:paraId="3F0579F9" w14:textId="77777777" w:rsidR="007855A6" w:rsidRPr="007855A6" w:rsidRDefault="007855A6" w:rsidP="007855A6">
      <w:pPr>
        <w:shd w:val="clear" w:color="auto" w:fill="FFFFFF"/>
        <w:spacing w:before="300" w:after="30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Накануне вечером, за 10-12 часов до исследования, не рекомендуется употреблять алкоголь, острую и соленую пищу, а также пищевые продукты, изменяющие цвет мочи (свекла, морковь), питьевой режим обычный. Прием лекарственных препаратов необходимо согласовать с лечащим врачом. По возможности исключить прием мочегонных препаратов.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 назначении посева мочи, сбор мочи необходимо проводить до начала медикаментозного лечения и не ранее 10-14-ти дней после проведенного курса лечения.</w:t>
      </w:r>
    </w:p>
    <w:p w14:paraId="502528D0" w14:textId="77777777" w:rsidR="007855A6" w:rsidRPr="007855A6" w:rsidRDefault="007855A6" w:rsidP="007855A6">
      <w:pPr>
        <w:shd w:val="clear" w:color="auto" w:fill="FFFFFF"/>
        <w:spacing w:before="600" w:after="300" w:line="360" w:lineRule="auto"/>
        <w:outlineLvl w:val="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 хранения биоматериала дома и доставки в лабораторию</w:t>
      </w:r>
    </w:p>
    <w:p w14:paraId="3C9B87DB" w14:textId="77777777" w:rsidR="007855A6" w:rsidRPr="007855A6" w:rsidRDefault="007855A6" w:rsidP="007855A6">
      <w:pPr>
        <w:shd w:val="clear" w:color="auto" w:fill="FFFFFF"/>
        <w:spacing w:before="300"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Рекомендуется собранную мочу сразу доставить в лабораторию. Хранить мочу необходимо в медицинском контейнере допускается при Т= +2; +24 °С и только непродолжительное время, в холодильнике при t +2 °С; +4 °С - не более 1,5 часов. </w:t>
      </w:r>
      <w:r w:rsidRPr="007855A6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Пациент должен доставить контейнер мочи в лабораторию в день сбора, но не позднее спустя 1-ого часа, после получения пробы.</w:t>
      </w:r>
    </w:p>
    <w:p w14:paraId="15A29F2A" w14:textId="77777777" w:rsidR="00D47F01" w:rsidRPr="007855A6" w:rsidRDefault="00D47F01" w:rsidP="007855A6">
      <w:pPr>
        <w:spacing w:line="360" w:lineRule="auto"/>
        <w:rPr>
          <w:rFonts w:ascii="Arial" w:hAnsi="Arial" w:cs="Arial"/>
        </w:rPr>
      </w:pPr>
    </w:p>
    <w:sectPr w:rsidR="00D47F01" w:rsidRPr="0078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AD"/>
    <w:rsid w:val="00442BAD"/>
    <w:rsid w:val="007855A6"/>
    <w:rsid w:val="0097510E"/>
    <w:rsid w:val="00D47F01"/>
    <w:rsid w:val="00D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B319"/>
  <w15:chartTrackingRefBased/>
  <w15:docId w15:val="{43FDA965-8037-45EB-892A-59A90B3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Муртазин</dc:creator>
  <cp:keywords/>
  <dc:description/>
  <cp:lastModifiedBy>Рашид Муртазин</cp:lastModifiedBy>
  <cp:revision>6</cp:revision>
  <dcterms:created xsi:type="dcterms:W3CDTF">2024-01-28T09:35:00Z</dcterms:created>
  <dcterms:modified xsi:type="dcterms:W3CDTF">2024-01-28T10:47:00Z</dcterms:modified>
</cp:coreProperties>
</file>